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AB38C" w14:textId="1058D395" w:rsidR="00C779B1" w:rsidRDefault="00C779B1" w:rsidP="00C779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w:t>
      </w:r>
      <w:r>
        <w:rPr>
          <w:b/>
          <w:i/>
          <w:noProof/>
          <w:sz w:val="28"/>
        </w:rPr>
        <w:t>245443</w:t>
      </w:r>
      <w:r>
        <w:rPr>
          <w:b/>
          <w:i/>
          <w:noProof/>
          <w:sz w:val="28"/>
        </w:rPr>
        <w:fldChar w:fldCharType="end"/>
      </w:r>
    </w:p>
    <w:p w14:paraId="2836F34D" w14:textId="77777777" w:rsidR="00C779B1" w:rsidRDefault="00C779B1" w:rsidP="00C779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14:paraId="088E8470" w14:textId="466FD2C8" w:rsidR="00A809E3" w:rsidRPr="00214641" w:rsidRDefault="00CB34BF" w:rsidP="0088551A">
      <w:pPr>
        <w:pStyle w:val="Header"/>
        <w:tabs>
          <w:tab w:val="right" w:pos="9781"/>
          <w:tab w:val="right" w:pos="13323"/>
        </w:tabs>
        <w:outlineLvl w:val="0"/>
        <w:rPr>
          <w:b w:val="0"/>
          <w:bCs/>
          <w:sz w:val="24"/>
          <w:szCs w:val="24"/>
        </w:rPr>
      </w:pPr>
      <w:r>
        <w:rPr>
          <w:sz w:val="24"/>
          <w:lang w:eastAsia="zh-CN"/>
        </w:rPr>
        <w:tab/>
      </w:r>
    </w:p>
    <w:p w14:paraId="24CFDC80" w14:textId="1BDA8A57" w:rsidR="00C779B1" w:rsidRPr="00C779B1" w:rsidRDefault="00C779B1" w:rsidP="00C779B1">
      <w:pPr>
        <w:tabs>
          <w:tab w:val="left" w:pos="567"/>
        </w:tabs>
        <w:spacing w:after="0"/>
        <w:rPr>
          <w:rFonts w:ascii="Arial" w:hAnsi="Arial" w:cs="Arial"/>
          <w:b/>
          <w:color w:val="A5A5A5" w:themeColor="accent3"/>
          <w:sz w:val="24"/>
          <w:szCs w:val="24"/>
          <w:lang w:val="en-US" w:eastAsia="en-GB"/>
        </w:rPr>
      </w:pPr>
      <w:r w:rsidRPr="00C779B1">
        <w:rPr>
          <w:rFonts w:ascii="Arial" w:hAnsi="Arial" w:cs="Arial"/>
          <w:b/>
          <w:color w:val="A5A5A5" w:themeColor="accent3"/>
          <w:sz w:val="24"/>
          <w:szCs w:val="24"/>
          <w:lang w:val="en-US" w:eastAsia="en-GB"/>
        </w:rPr>
        <w:t>3GPP TSG RAN Meeting #105</w:t>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hint="eastAsia"/>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hint="eastAsia"/>
          <w:b/>
          <w:color w:val="A5A5A5" w:themeColor="accent3"/>
          <w:sz w:val="24"/>
          <w:szCs w:val="24"/>
          <w:lang w:val="en-US" w:eastAsia="en-GB"/>
        </w:rPr>
        <w:tab/>
      </w:r>
      <w:r>
        <w:rPr>
          <w:rFonts w:ascii="Arial" w:hAnsi="Arial" w:cs="Arial"/>
          <w:b/>
          <w:color w:val="A5A5A5" w:themeColor="accent3"/>
          <w:sz w:val="24"/>
          <w:szCs w:val="24"/>
          <w:lang w:val="en-US" w:eastAsia="en-GB"/>
        </w:rPr>
        <w:t xml:space="preserve">             </w:t>
      </w:r>
      <w:r w:rsidRPr="00C779B1">
        <w:rPr>
          <w:rFonts w:ascii="Arial" w:hAnsi="Arial" w:cs="Arial"/>
          <w:b/>
          <w:color w:val="A5A5A5" w:themeColor="accent3"/>
          <w:sz w:val="24"/>
          <w:szCs w:val="24"/>
          <w:lang w:val="en-US" w:eastAsia="en-GB"/>
        </w:rPr>
        <w:t>RP-24</w:t>
      </w:r>
      <w:r>
        <w:rPr>
          <w:rFonts w:ascii="Arial" w:hAnsi="Arial" w:cs="Arial"/>
          <w:b/>
          <w:color w:val="A5A5A5" w:themeColor="accent3"/>
          <w:sz w:val="24"/>
          <w:szCs w:val="24"/>
          <w:lang w:val="en-US" w:eastAsia="en-GB"/>
        </w:rPr>
        <w:t>XXXX</w:t>
      </w:r>
    </w:p>
    <w:p w14:paraId="554AF324" w14:textId="77777777" w:rsidR="00C779B1" w:rsidRPr="00C779B1" w:rsidRDefault="00C779B1" w:rsidP="00C779B1">
      <w:pPr>
        <w:tabs>
          <w:tab w:val="left" w:pos="567"/>
        </w:tabs>
        <w:spacing w:after="0"/>
        <w:rPr>
          <w:rFonts w:ascii="Arial" w:hAnsi="Arial" w:cs="Arial"/>
          <w:b/>
          <w:color w:val="A5A5A5" w:themeColor="accent3"/>
          <w:sz w:val="24"/>
          <w:szCs w:val="24"/>
          <w:lang w:val="en-US" w:eastAsia="en-GB"/>
        </w:rPr>
      </w:pPr>
      <w:r w:rsidRPr="00C779B1">
        <w:rPr>
          <w:rFonts w:ascii="Arial" w:hAnsi="Arial" w:cs="Arial"/>
          <w:b/>
          <w:color w:val="A5A5A5" w:themeColor="accent3"/>
          <w:sz w:val="24"/>
          <w:szCs w:val="24"/>
          <w:lang w:val="en-US" w:eastAsia="en-GB"/>
        </w:rPr>
        <w:t>Melbourne, Australia, September 9-12, 2024</w:t>
      </w:r>
    </w:p>
    <w:p w14:paraId="15AD4A95" w14:textId="18B2F78F" w:rsidR="00190257" w:rsidRPr="0088551A" w:rsidRDefault="00190257" w:rsidP="0088551A">
      <w:pPr>
        <w:tabs>
          <w:tab w:val="left" w:pos="567"/>
        </w:tabs>
        <w:rPr>
          <w:rFonts w:ascii="Arial" w:hAnsi="Arial" w:cs="Arial"/>
          <w:b/>
          <w:color w:val="A5A5A5" w:themeColor="accent3"/>
          <w:sz w:val="24"/>
          <w:szCs w:val="22"/>
          <w:lang w:eastAsia="en-GB"/>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58C12F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B28B6">
        <w:rPr>
          <w:rFonts w:ascii="Arial" w:hAnsi="Arial" w:cs="Arial"/>
          <w:lang w:eastAsia="ja-JP"/>
        </w:rPr>
        <w:t>4</w:t>
      </w:r>
      <w:r w:rsidR="00BF1893" w:rsidRPr="00BF1893">
        <w:rPr>
          <w:rFonts w:ascii="Arial" w:hAnsi="Arial" w:cs="Arial"/>
          <w:lang w:eastAsia="ja-JP"/>
        </w:rPr>
        <w:t>.</w:t>
      </w:r>
      <w:r w:rsidR="00C779B1">
        <w:rPr>
          <w:rFonts w:ascii="Arial" w:hAnsi="Arial" w:cs="Arial"/>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FF8F67C" w:rsidR="00593315" w:rsidRPr="00BF1893" w:rsidRDefault="002B28B6" w:rsidP="001A248F">
            <w:pPr>
              <w:tabs>
                <w:tab w:val="left" w:pos="567"/>
              </w:tabs>
              <w:spacing w:after="0"/>
              <w:rPr>
                <w:rFonts w:ascii="Arial" w:hAnsi="Arial" w:cs="Arial"/>
                <w:bCs/>
              </w:rPr>
            </w:pPr>
            <w:r w:rsidRPr="002B28B6">
              <w:rPr>
                <w:rFonts w:ascii="Arial" w:hAnsi="Arial" w:cs="Arial"/>
                <w:bCs/>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0668ADF" w:rsidR="00DB7863" w:rsidRPr="008836AC" w:rsidRDefault="002B28B6" w:rsidP="00DB7863">
            <w:pPr>
              <w:tabs>
                <w:tab w:val="left" w:pos="567"/>
              </w:tabs>
              <w:spacing w:after="0"/>
              <w:rPr>
                <w:rFonts w:ascii="Arial" w:hAnsi="Arial" w:cs="Arial"/>
                <w:lang w:eastAsia="ja-JP"/>
              </w:rPr>
            </w:pPr>
            <w:r w:rsidRPr="002B28B6">
              <w:rPr>
                <w:rFonts w:ascii="Arial" w:hAnsi="Arial" w:cs="Arial"/>
                <w:lang w:eastAsia="ja-JP"/>
              </w:rPr>
              <w:t>NR_RF_FR2_req_Ph3-UEConTest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E6AD23B" w:rsidR="00DB7863" w:rsidRPr="0073313F" w:rsidRDefault="002B28B6" w:rsidP="00DB7863">
            <w:pPr>
              <w:tabs>
                <w:tab w:val="left" w:pos="567"/>
              </w:tabs>
              <w:spacing w:after="0"/>
              <w:rPr>
                <w:rFonts w:ascii="Arial" w:hAnsi="Arial" w:cs="Arial"/>
                <w:lang w:eastAsia="ja-JP"/>
              </w:rPr>
            </w:pPr>
            <w:r w:rsidRPr="002B28B6">
              <w:rPr>
                <w:rFonts w:ascii="Arial" w:hAnsi="Arial" w:cs="Arial"/>
                <w:b/>
                <w:bCs/>
              </w:rPr>
              <w:t>1030065</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5306402" w:rsidR="00DB7863" w:rsidRPr="00425C1F" w:rsidRDefault="002B28B6" w:rsidP="00DB7863">
            <w:pPr>
              <w:tabs>
                <w:tab w:val="left" w:pos="567"/>
              </w:tabs>
              <w:spacing w:after="0"/>
              <w:rPr>
                <w:rFonts w:ascii="Arial" w:hAnsi="Arial" w:cs="Arial"/>
                <w:lang w:eastAsia="ja-JP"/>
              </w:rPr>
            </w:pPr>
            <w:r w:rsidRPr="002B28B6">
              <w:rPr>
                <w:rFonts w:ascii="Arial" w:hAnsi="Arial" w:cs="Arial"/>
              </w:rPr>
              <w:t xml:space="preserve">RP-240125 </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7B96893" w:rsidR="00DB7863" w:rsidRPr="00CF2344" w:rsidRDefault="00214641" w:rsidP="00B52D70">
            <w:pPr>
              <w:tabs>
                <w:tab w:val="left" w:pos="567"/>
              </w:tabs>
              <w:rPr>
                <w:rFonts w:ascii="Arial" w:hAnsi="Arial" w:cs="Arial"/>
                <w:color w:val="00B050"/>
              </w:rPr>
            </w:pPr>
            <w:r>
              <w:rPr>
                <w:rFonts w:ascii="Arial" w:hAnsi="Arial" w:cs="Arial"/>
                <w:color w:val="00B050"/>
              </w:rPr>
              <w:t>Mar</w:t>
            </w:r>
            <w:r w:rsidR="00B52D70" w:rsidRPr="00B52D70">
              <w:rPr>
                <w:rFonts w:ascii="Arial" w:hAnsi="Arial" w:cs="Arial"/>
                <w:color w:val="00B050"/>
              </w:rPr>
              <w:t xml:space="preserve"> 202</w:t>
            </w:r>
            <w:r w:rsidR="00C66C47">
              <w:rPr>
                <w:rFonts w:ascii="Arial" w:hAnsi="Arial" w:cs="Arial"/>
                <w:color w:val="00B050"/>
              </w:rPr>
              <w:t>5</w:t>
            </w:r>
            <w:r>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DEED622" w:rsidR="00F50FD5" w:rsidRPr="00F50FD5" w:rsidRDefault="008443DA" w:rsidP="00B72C7D">
            <w:pPr>
              <w:tabs>
                <w:tab w:val="left" w:pos="567"/>
              </w:tabs>
              <w:jc w:val="center"/>
              <w:rPr>
                <w:rFonts w:ascii="Arial" w:hAnsi="Arial" w:cs="Arial"/>
                <w:color w:val="00B050"/>
              </w:rPr>
            </w:pPr>
            <w:r>
              <w:rPr>
                <w:rFonts w:ascii="Arial" w:hAnsi="Arial" w:cs="Arial"/>
                <w:color w:val="00B050"/>
              </w:rPr>
              <w:t>1</w:t>
            </w:r>
            <w:r w:rsidR="00C66C47">
              <w:rPr>
                <w:rFonts w:ascii="Arial" w:hAnsi="Arial" w:cs="Arial"/>
                <w:color w:val="00B050"/>
              </w:rPr>
              <w:t>5</w:t>
            </w:r>
            <w:r w:rsidR="00ED7205" w:rsidRPr="00ED7205">
              <w:rPr>
                <w:rFonts w:ascii="Arial" w:hAnsi="Arial" w:cs="Arial"/>
                <w:color w:val="00B050"/>
              </w:rPr>
              <w:t>%</w:t>
            </w:r>
            <w:r w:rsidR="00164074">
              <w:rPr>
                <w:rFonts w:ascii="Arial" w:hAnsi="Arial" w:cs="Arial"/>
                <w:color w:val="00B050"/>
              </w:rPr>
              <w:t xml:space="preserve"> (+10%)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20AF5479"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00C66C47" w:rsidRPr="00C66C47">
              <w:rPr>
                <w:rFonts w:ascii="Arial" w:hAnsi="Arial" w:cs="Arial"/>
                <w:iCs/>
                <w:lang w:eastAsia="ja-JP"/>
              </w:rPr>
              <w:t>Tuomo</w:t>
            </w:r>
            <w:r w:rsidR="00C66C47">
              <w:rPr>
                <w:rFonts w:ascii="Arial" w:hAnsi="Arial" w:cs="Arial"/>
                <w:iCs/>
                <w:lang w:eastAsia="ja-JP"/>
              </w:rPr>
              <w:t xml:space="preserve"> </w:t>
            </w:r>
            <w:proofErr w:type="spellStart"/>
            <w:r w:rsidR="00C66C47" w:rsidRPr="00C66C47">
              <w:rPr>
                <w:rFonts w:ascii="Arial" w:hAnsi="Arial" w:cs="Arial"/>
                <w:iCs/>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10BB90E4"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C66C47">
              <w:rPr>
                <w:rFonts w:ascii="Arial" w:hAnsi="Arial" w:cs="Arial"/>
                <w:lang w:eastAsia="ja-JP"/>
              </w:rPr>
              <w:t>Nokia</w:t>
            </w:r>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spacing w:after="0"/>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1C95B75"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B72C7D">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4571A4B1"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8443DA">
        <w:rPr>
          <w:rFonts w:ascii="Arial" w:hAnsi="Arial" w:cs="Arial"/>
          <w:sz w:val="18"/>
          <w:szCs w:val="18"/>
        </w:rPr>
        <w:t>15</w:t>
      </w:r>
      <w:r w:rsidRPr="00F50FD5">
        <w:rPr>
          <w:rFonts w:ascii="Arial" w:hAnsi="Arial" w:cs="Arial"/>
          <w:sz w:val="18"/>
          <w:szCs w:val="18"/>
        </w:rPr>
        <w:t>% (+</w:t>
      </w:r>
      <w:r w:rsidR="008443DA">
        <w:rPr>
          <w:rFonts w:ascii="Arial" w:hAnsi="Arial" w:cs="Arial"/>
          <w:sz w:val="18"/>
          <w:szCs w:val="18"/>
        </w:rPr>
        <w:t>10</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1323FEEC"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w:t>
      </w:r>
      <w:r w:rsidR="008F4542">
        <w:rPr>
          <w:rFonts w:ascii="Arial" w:hAnsi="Arial" w:cs="Arial"/>
          <w:bCs/>
          <w:sz w:val="16"/>
          <w:szCs w:val="16"/>
          <w:lang w:val="en-US"/>
        </w:rPr>
        <w:t>4</w:t>
      </w:r>
      <w:r w:rsidR="008443DA">
        <w:rPr>
          <w:rFonts w:ascii="Arial" w:hAnsi="Arial" w:cs="Arial"/>
          <w:bCs/>
          <w:sz w:val="16"/>
          <w:szCs w:val="16"/>
          <w:lang w:val="en-US"/>
        </w:rPr>
        <w:t>5444</w:t>
      </w:r>
      <w:r>
        <w:rPr>
          <w:rFonts w:ascii="Arial" w:hAnsi="Arial" w:cs="Arial"/>
          <w:bCs/>
          <w:sz w:val="16"/>
          <w:szCs w:val="16"/>
          <w:lang w:val="en-US"/>
        </w:rPr>
        <w:tab/>
      </w:r>
      <w:r w:rsidR="008F4542" w:rsidRPr="008F4542">
        <w:rPr>
          <w:rFonts w:ascii="Arial" w:hAnsi="Arial" w:cs="Arial"/>
          <w:bCs/>
          <w:sz w:val="16"/>
          <w:szCs w:val="16"/>
          <w:lang w:val="en-US"/>
        </w:rPr>
        <w:t>Work Plan for UE Conformance – NR RF requirements enhancement for frequency range 2 (FR2), Phase 3</w:t>
      </w:r>
    </w:p>
    <w:p w14:paraId="11732E9C" w14:textId="5C944A78" w:rsidR="00C531F4" w:rsidRPr="008F4542" w:rsidRDefault="00C531F4" w:rsidP="008F4542">
      <w:pPr>
        <w:overflowPunct/>
        <w:autoSpaceDE/>
        <w:autoSpaceDN/>
        <w:adjustRightInd/>
        <w:spacing w:after="0"/>
        <w:textAlignment w:val="auto"/>
        <w:rPr>
          <w:rFonts w:ascii="Arial" w:hAnsi="Arial" w:cs="Arial"/>
          <w:sz w:val="16"/>
          <w:szCs w:val="16"/>
          <w:lang w:val="en-US"/>
        </w:rPr>
      </w:pPr>
      <w:r>
        <w:rPr>
          <w:rFonts w:ascii="Arial" w:hAnsi="Arial" w:cs="Arial"/>
          <w:bCs/>
          <w:sz w:val="16"/>
          <w:szCs w:val="16"/>
          <w:lang w:val="en-US"/>
        </w:rPr>
        <w:t>[2]</w:t>
      </w:r>
      <w:r w:rsidR="008F4542">
        <w:rPr>
          <w:rFonts w:ascii="Arial" w:hAnsi="Arial" w:cs="Arial"/>
          <w:bCs/>
          <w:sz w:val="16"/>
          <w:szCs w:val="16"/>
          <w:lang w:val="en-US"/>
        </w:rPr>
        <w:t xml:space="preserve">.     </w:t>
      </w:r>
      <w:r w:rsidR="008443DA" w:rsidRPr="008443DA">
        <w:rPr>
          <w:rFonts w:ascii="Arial" w:hAnsi="Arial" w:cs="Arial"/>
          <w:bCs/>
          <w:sz w:val="16"/>
          <w:szCs w:val="16"/>
          <w:lang w:val="en-US"/>
        </w:rPr>
        <w:t>R5-244686</w:t>
      </w:r>
      <w:r w:rsidRPr="00C531F4">
        <w:rPr>
          <w:rFonts w:ascii="Arial" w:hAnsi="Arial" w:cs="Arial"/>
          <w:bCs/>
          <w:sz w:val="16"/>
          <w:szCs w:val="16"/>
          <w:lang w:val="en-US"/>
        </w:rPr>
        <w:tab/>
      </w:r>
      <w:r w:rsidR="008443DA" w:rsidRPr="008443DA">
        <w:rPr>
          <w:rFonts w:ascii="Arial" w:hAnsi="Arial" w:cs="Arial"/>
          <w:sz w:val="16"/>
          <w:szCs w:val="16"/>
          <w:lang w:val="en-US"/>
        </w:rPr>
        <w:t>Update of 256QAM minimum conformance requirements in TC6.2.2</w:t>
      </w:r>
    </w:p>
    <w:p w14:paraId="0ACFD431" w14:textId="2AC5CB44"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008443DA" w:rsidRPr="008443DA">
        <w:rPr>
          <w:rFonts w:ascii="Arial" w:hAnsi="Arial" w:cs="Arial"/>
          <w:bCs/>
          <w:sz w:val="16"/>
          <w:szCs w:val="16"/>
          <w:lang w:val="en-US"/>
        </w:rPr>
        <w:t>R5-245998</w:t>
      </w:r>
      <w:r w:rsidRPr="00C531F4">
        <w:rPr>
          <w:rFonts w:ascii="Arial" w:hAnsi="Arial" w:cs="Arial"/>
          <w:bCs/>
          <w:sz w:val="16"/>
          <w:szCs w:val="16"/>
          <w:lang w:val="en-US"/>
        </w:rPr>
        <w:tab/>
      </w:r>
      <w:r w:rsidR="008443DA" w:rsidRPr="008443DA">
        <w:rPr>
          <w:rFonts w:ascii="Arial" w:hAnsi="Arial" w:cs="Arial"/>
          <w:sz w:val="16"/>
          <w:szCs w:val="16"/>
          <w:lang w:val="en-US"/>
        </w:rPr>
        <w:t xml:space="preserve">Updates to the Beam Correspondence in </w:t>
      </w:r>
      <w:proofErr w:type="spellStart"/>
      <w:r w:rsidR="008443DA" w:rsidRPr="008443DA">
        <w:rPr>
          <w:rFonts w:ascii="Arial" w:hAnsi="Arial" w:cs="Arial"/>
          <w:sz w:val="16"/>
          <w:szCs w:val="16"/>
          <w:lang w:val="en-US"/>
        </w:rPr>
        <w:t>RRC_Inactive</w:t>
      </w:r>
      <w:proofErr w:type="spellEnd"/>
      <w:r w:rsidR="008443DA" w:rsidRPr="008443DA">
        <w:rPr>
          <w:rFonts w:ascii="Arial" w:hAnsi="Arial" w:cs="Arial"/>
          <w:sz w:val="16"/>
          <w:szCs w:val="16"/>
          <w:lang w:val="en-US"/>
        </w:rPr>
        <w:t xml:space="preserve"> and Initial Access test</w:t>
      </w:r>
    </w:p>
    <w:p w14:paraId="57B78D38" w14:textId="77777777" w:rsidR="00214641" w:rsidRDefault="00214641"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7D7B0" w14:textId="77777777" w:rsidR="00DF73B2" w:rsidRDefault="00DF73B2">
      <w:r>
        <w:separator/>
      </w:r>
    </w:p>
  </w:endnote>
  <w:endnote w:type="continuationSeparator" w:id="0">
    <w:p w14:paraId="250EEDEA" w14:textId="77777777" w:rsidR="00DF73B2" w:rsidRDefault="00DF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ABF7" w14:textId="77777777" w:rsidR="00DF73B2" w:rsidRDefault="00DF73B2">
      <w:r>
        <w:separator/>
      </w:r>
    </w:p>
  </w:footnote>
  <w:footnote w:type="continuationSeparator" w:id="0">
    <w:p w14:paraId="2F8957A8" w14:textId="77777777" w:rsidR="00DF73B2" w:rsidRDefault="00DF7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67</TotalTime>
  <Pages>3</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8</cp:revision>
  <dcterms:created xsi:type="dcterms:W3CDTF">2023-05-26T01:00:00Z</dcterms:created>
  <dcterms:modified xsi:type="dcterms:W3CDTF">2024-08-23T08:23:00Z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